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ело № 5-</w:t>
      </w:r>
      <w:r>
        <w:rPr>
          <w:rFonts w:ascii="Times New Roman" w:eastAsia="Times New Roman" w:hAnsi="Times New Roman" w:cs="Times New Roman"/>
        </w:rPr>
        <w:t>242</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5</w:t>
      </w:r>
    </w:p>
    <w:p>
      <w:pPr>
        <w:tabs>
          <w:tab w:val="center" w:pos="4818"/>
          <w:tab w:val="left" w:pos="8285"/>
        </w:tabs>
        <w:spacing w:before="0" w:after="0"/>
        <w:rPr>
          <w:sz w:val="25"/>
          <w:szCs w:val="25"/>
        </w:rPr>
      </w:pPr>
      <w:r>
        <w:rPr>
          <w:sz w:val="25"/>
          <w:szCs w:val="25"/>
        </w:rPr>
        <w:tab/>
      </w:r>
      <w:r>
        <w:rPr>
          <w:rFonts w:ascii="Times New Roman" w:eastAsia="Times New Roman" w:hAnsi="Times New Roman" w:cs="Times New Roman"/>
          <w:b/>
          <w:bCs/>
          <w:sz w:val="25"/>
          <w:szCs w:val="25"/>
        </w:rPr>
        <w:t>ПОСТАНОВЛЕНИЕ</w:t>
      </w:r>
      <w:r>
        <w:rPr>
          <w:rFonts w:ascii="Times New Roman" w:eastAsia="Times New Roman" w:hAnsi="Times New Roman" w:cs="Times New Roman"/>
          <w:b/>
          <w:bCs/>
          <w:sz w:val="25"/>
          <w:szCs w:val="25"/>
        </w:rPr>
        <w:tab/>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08</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апреля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2025</w:t>
      </w:r>
      <w:r>
        <w:rPr>
          <w:rFonts w:ascii="Times New Roman" w:eastAsia="Times New Roman" w:hAnsi="Times New Roman" w:cs="Times New Roman"/>
          <w:sz w:val="25"/>
          <w:szCs w:val="25"/>
        </w:rPr>
        <w:t xml:space="preserve"> года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 Нефтеюганск</w:t>
      </w:r>
      <w:r>
        <w:rPr>
          <w:rFonts w:ascii="Times New Roman" w:eastAsia="Times New Roman" w:hAnsi="Times New Roman" w:cs="Times New Roman"/>
          <w:sz w:val="25"/>
          <w:szCs w:val="25"/>
        </w:rPr>
        <w:t xml:space="preserve">     </w:t>
      </w:r>
    </w:p>
    <w:p>
      <w:pPr>
        <w:spacing w:before="0" w:after="0"/>
        <w:jc w:val="both"/>
        <w:rPr>
          <w:sz w:val="10"/>
          <w:szCs w:val="10"/>
        </w:rPr>
      </w:pPr>
    </w:p>
    <w:p>
      <w:pPr>
        <w:spacing w:before="0" w:after="0"/>
        <w:ind w:firstLine="567"/>
        <w:jc w:val="both"/>
        <w:rPr>
          <w:sz w:val="25"/>
          <w:szCs w:val="25"/>
        </w:rPr>
      </w:pPr>
      <w:r>
        <w:rPr>
          <w:rFonts w:ascii="Times New Roman" w:eastAsia="Times New Roman" w:hAnsi="Times New Roman" w:cs="Times New Roman"/>
          <w:sz w:val="25"/>
          <w:szCs w:val="25"/>
        </w:rPr>
        <w:t xml:space="preserve">Мировой судья судебного участка № </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Нефтеюганского судебного района Ханты-Мансийского автономного округа – Югры </w:t>
      </w:r>
      <w:r>
        <w:rPr>
          <w:rFonts w:ascii="Times New Roman" w:eastAsia="Times New Roman" w:hAnsi="Times New Roman" w:cs="Times New Roman"/>
          <w:sz w:val="25"/>
          <w:szCs w:val="25"/>
        </w:rPr>
        <w:t>Постовалова Т.П.</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и.о</w:t>
      </w:r>
      <w:r>
        <w:rPr>
          <w:rFonts w:ascii="Times New Roman" w:eastAsia="Times New Roman" w:hAnsi="Times New Roman" w:cs="Times New Roman"/>
          <w:sz w:val="25"/>
          <w:szCs w:val="25"/>
        </w:rPr>
        <w:t>. мирового судьи судебного участка № 3 Нефтеюганского судебного района Ханты-Мансийского автономного округа – Югры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(628309, ХМАО-Югра, г. Нефтеюганск, 1 </w:t>
      </w:r>
      <w:r>
        <w:rPr>
          <w:rFonts w:ascii="Times New Roman" w:eastAsia="Times New Roman" w:hAnsi="Times New Roman" w:cs="Times New Roman"/>
          <w:sz w:val="25"/>
          <w:szCs w:val="25"/>
        </w:rPr>
        <w:t>мкр</w:t>
      </w:r>
      <w:r>
        <w:rPr>
          <w:rFonts w:ascii="Times New Roman" w:eastAsia="Times New Roman" w:hAnsi="Times New Roman" w:cs="Times New Roman"/>
          <w:sz w:val="25"/>
          <w:szCs w:val="25"/>
        </w:rPr>
        <w:t>-н, дом 30), рассмотрев в открытом судебном заседании дело об административном правонарушении в отношении:</w:t>
      </w:r>
    </w:p>
    <w:p>
      <w:pPr>
        <w:spacing w:before="0" w:after="0"/>
        <w:ind w:firstLine="567"/>
        <w:jc w:val="both"/>
        <w:rPr>
          <w:sz w:val="25"/>
          <w:szCs w:val="25"/>
        </w:rPr>
      </w:pPr>
      <w:r>
        <w:rPr>
          <w:rFonts w:ascii="Times New Roman" w:eastAsia="Times New Roman" w:hAnsi="Times New Roman" w:cs="Times New Roman"/>
          <w:sz w:val="25"/>
          <w:szCs w:val="25"/>
        </w:rPr>
        <w:t>Петрова Владимира Станиславовича</w:t>
      </w:r>
      <w:r>
        <w:rPr>
          <w:rFonts w:ascii="Times New Roman" w:eastAsia="Times New Roman" w:hAnsi="Times New Roman" w:cs="Times New Roman"/>
          <w:sz w:val="25"/>
          <w:szCs w:val="25"/>
        </w:rPr>
        <w:t xml:space="preserve">, </w:t>
      </w:r>
      <w:r>
        <w:rPr>
          <w:rStyle w:val="cat-ExternalSystemDefinedgrp-25rplc-7"/>
          <w:rFonts w:ascii="Times New Roman" w:eastAsia="Times New Roman" w:hAnsi="Times New Roman" w:cs="Times New Roman"/>
          <w:sz w:val="25"/>
          <w:szCs w:val="25"/>
        </w:rPr>
        <w:t>...</w:t>
      </w:r>
      <w:r>
        <w:rPr>
          <w:rStyle w:val="cat-PassportDatagrp-21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w:t>
      </w:r>
      <w:r>
        <w:rPr>
          <w:rStyle w:val="cat-UserDefinedgrp-28rplc-10"/>
          <w:rFonts w:ascii="Times New Roman" w:eastAsia="Times New Roman" w:hAnsi="Times New Roman" w:cs="Times New Roman"/>
          <w:sz w:val="25"/>
          <w:szCs w:val="25"/>
        </w:rPr>
        <w:t>...</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работающего </w:t>
      </w:r>
      <w:r>
        <w:rPr>
          <w:rFonts w:ascii="Times New Roman" w:eastAsia="Times New Roman" w:hAnsi="Times New Roman" w:cs="Times New Roman"/>
          <w:sz w:val="25"/>
          <w:szCs w:val="25"/>
        </w:rPr>
        <w:t xml:space="preserve">генеральным </w:t>
      </w:r>
      <w:r>
        <w:rPr>
          <w:rFonts w:ascii="Times New Roman" w:eastAsia="Times New Roman" w:hAnsi="Times New Roman" w:cs="Times New Roman"/>
          <w:sz w:val="25"/>
          <w:szCs w:val="25"/>
        </w:rPr>
        <w:t>директором ООО «</w:t>
      </w:r>
      <w:r>
        <w:rPr>
          <w:rFonts w:ascii="Times New Roman" w:eastAsia="Times New Roman" w:hAnsi="Times New Roman" w:cs="Times New Roman"/>
          <w:sz w:val="25"/>
          <w:szCs w:val="25"/>
        </w:rPr>
        <w:t>Рускомсевер</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проживающего по адресу:</w:t>
      </w:r>
      <w:r>
        <w:rPr>
          <w:rFonts w:ascii="Times New Roman" w:eastAsia="Times New Roman" w:hAnsi="Times New Roman" w:cs="Times New Roman"/>
          <w:sz w:val="25"/>
          <w:szCs w:val="25"/>
        </w:rPr>
        <w:t xml:space="preserve"> </w:t>
      </w:r>
      <w:r>
        <w:rPr>
          <w:rStyle w:val="cat-UserDefinedgrp-29rplc-12"/>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PassportDatagrp-22rplc-15"/>
          <w:rFonts w:ascii="Times New Roman" w:eastAsia="Times New Roman" w:hAnsi="Times New Roman" w:cs="Times New Roman"/>
          <w:sz w:val="25"/>
          <w:szCs w:val="25"/>
        </w:rPr>
        <w:t>паспортные данные</w:t>
      </w:r>
      <w:r>
        <w:rPr>
          <w:rStyle w:val="cat-ExternalSystemDefinedgrp-26rplc-16"/>
          <w:rFonts w:ascii="Times New Roman" w:eastAsia="Times New Roman" w:hAnsi="Times New Roman" w:cs="Times New Roman"/>
          <w:sz w:val="25"/>
          <w:szCs w:val="25"/>
        </w:rPr>
        <w:t>...</w:t>
      </w:r>
      <w:r>
        <w:rPr>
          <w:rStyle w:val="cat-ExternalSystemDefinedgrp-27rplc-17"/>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pPr>
        <w:spacing w:before="0" w:after="0"/>
        <w:ind w:firstLine="567"/>
        <w:jc w:val="both"/>
        <w:rPr>
          <w:sz w:val="25"/>
          <w:szCs w:val="25"/>
        </w:rPr>
      </w:pPr>
      <w:r>
        <w:rPr>
          <w:rFonts w:ascii="Times New Roman" w:eastAsia="Times New Roman" w:hAnsi="Times New Roman" w:cs="Times New Roman"/>
          <w:sz w:val="25"/>
          <w:szCs w:val="25"/>
        </w:rPr>
        <w:t>в совершении административного правонарушения, предусмотренного ст. 15.5 Кодекса Российской Федерации об административных правонарушениях,</w:t>
      </w:r>
    </w:p>
    <w:p>
      <w:pPr>
        <w:spacing w:before="0" w:after="0"/>
        <w:jc w:val="both"/>
        <w:rPr>
          <w:sz w:val="10"/>
          <w:szCs w:val="10"/>
        </w:rPr>
      </w:pPr>
    </w:p>
    <w:p>
      <w:pPr>
        <w:spacing w:before="0" w:after="0"/>
        <w:jc w:val="center"/>
        <w:rPr>
          <w:sz w:val="25"/>
          <w:szCs w:val="25"/>
        </w:rPr>
      </w:pPr>
      <w:r>
        <w:rPr>
          <w:rFonts w:ascii="Times New Roman" w:eastAsia="Times New Roman" w:hAnsi="Times New Roman" w:cs="Times New Roman"/>
          <w:b/>
          <w:bCs/>
          <w:sz w:val="25"/>
          <w:szCs w:val="25"/>
        </w:rPr>
        <w:t>У С Т А Н О В И Л:</w:t>
      </w:r>
    </w:p>
    <w:p>
      <w:pPr>
        <w:spacing w:before="0" w:after="0"/>
        <w:jc w:val="center"/>
        <w:rPr>
          <w:sz w:val="10"/>
          <w:szCs w:val="10"/>
        </w:rPr>
      </w:pPr>
    </w:p>
    <w:p>
      <w:pPr>
        <w:spacing w:before="0" w:after="0"/>
        <w:ind w:firstLine="567"/>
        <w:jc w:val="both"/>
        <w:rPr>
          <w:sz w:val="25"/>
          <w:szCs w:val="25"/>
        </w:rPr>
      </w:pPr>
      <w:r>
        <w:rPr>
          <w:rFonts w:ascii="Times New Roman" w:eastAsia="Times New Roman" w:hAnsi="Times New Roman" w:cs="Times New Roman"/>
          <w:sz w:val="25"/>
          <w:szCs w:val="25"/>
        </w:rPr>
        <w:t>Петров В.С.</w:t>
      </w:r>
      <w:r>
        <w:rPr>
          <w:rFonts w:ascii="Times New Roman" w:eastAsia="Times New Roman" w:hAnsi="Times New Roman" w:cs="Times New Roman"/>
          <w:sz w:val="25"/>
          <w:szCs w:val="25"/>
        </w:rPr>
        <w:t xml:space="preserve">, являясь </w:t>
      </w:r>
      <w:r>
        <w:rPr>
          <w:rFonts w:ascii="Times New Roman" w:eastAsia="Times New Roman" w:hAnsi="Times New Roman" w:cs="Times New Roman"/>
          <w:sz w:val="25"/>
          <w:szCs w:val="25"/>
        </w:rPr>
        <w:t xml:space="preserve">генеральным директором </w:t>
      </w:r>
      <w:r>
        <w:rPr>
          <w:rFonts w:ascii="Times New Roman" w:eastAsia="Times New Roman" w:hAnsi="Times New Roman" w:cs="Times New Roman"/>
          <w:sz w:val="25"/>
          <w:szCs w:val="25"/>
        </w:rPr>
        <w:t>ООО «</w:t>
      </w:r>
      <w:r>
        <w:rPr>
          <w:rFonts w:ascii="Times New Roman" w:eastAsia="Times New Roman" w:hAnsi="Times New Roman" w:cs="Times New Roman"/>
          <w:sz w:val="25"/>
          <w:szCs w:val="25"/>
        </w:rPr>
        <w:t>Рускомсевер</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зарегистрированного по адресу: ХМАО-Югра, г. Нефтеюганск, </w:t>
      </w:r>
      <w:r>
        <w:rPr>
          <w:rFonts w:ascii="Times New Roman" w:eastAsia="Times New Roman" w:hAnsi="Times New Roman" w:cs="Times New Roman"/>
          <w:sz w:val="25"/>
          <w:szCs w:val="25"/>
        </w:rPr>
        <w:t xml:space="preserve">проезд </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 xml:space="preserve">П, </w:t>
      </w:r>
      <w:r>
        <w:rPr>
          <w:rFonts w:ascii="Times New Roman" w:eastAsia="Times New Roman" w:hAnsi="Times New Roman" w:cs="Times New Roman"/>
          <w:sz w:val="25"/>
          <w:szCs w:val="25"/>
        </w:rPr>
        <w:t>27</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w:t>
      </w:r>
      <w:r>
        <w:rPr>
          <w:rFonts w:ascii="Times New Roman" w:eastAsia="Times New Roman" w:hAnsi="Times New Roman" w:cs="Times New Roman"/>
          <w:sz w:val="25"/>
          <w:szCs w:val="25"/>
        </w:rPr>
        <w:t xml:space="preserve">своевременно </w:t>
      </w:r>
      <w:r>
        <w:rPr>
          <w:rFonts w:ascii="Times New Roman" w:eastAsia="Times New Roman" w:hAnsi="Times New Roman" w:cs="Times New Roman"/>
          <w:sz w:val="25"/>
          <w:szCs w:val="25"/>
        </w:rPr>
        <w:t>представил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налоговый орган по месту учета – межрайонную ИФНС России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7 по Ханты-Мансийскому автономному округу – Югре, </w:t>
      </w:r>
      <w:r>
        <w:rPr>
          <w:rFonts w:ascii="Times New Roman" w:eastAsia="Times New Roman" w:hAnsi="Times New Roman" w:cs="Times New Roman"/>
          <w:sz w:val="25"/>
          <w:szCs w:val="25"/>
        </w:rPr>
        <w:t>налогов</w:t>
      </w:r>
      <w:r>
        <w:rPr>
          <w:rFonts w:ascii="Times New Roman" w:eastAsia="Times New Roman" w:hAnsi="Times New Roman" w:cs="Times New Roman"/>
          <w:sz w:val="25"/>
          <w:szCs w:val="25"/>
        </w:rPr>
        <w:t xml:space="preserve">ый </w:t>
      </w:r>
      <w:r>
        <w:rPr>
          <w:rFonts w:ascii="Times New Roman" w:eastAsia="Times New Roman" w:hAnsi="Times New Roman" w:cs="Times New Roman"/>
          <w:sz w:val="25"/>
          <w:szCs w:val="25"/>
        </w:rPr>
        <w:t>расчет (информация) о суммах</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выплаченных иностранным организациям доходов и удержанных налогов за 6 месяцев 2024 года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Срок представления </w:t>
      </w:r>
      <w:r>
        <w:rPr>
          <w:rFonts w:ascii="Times New Roman" w:eastAsia="Times New Roman" w:hAnsi="Times New Roman" w:cs="Times New Roman"/>
          <w:sz w:val="25"/>
          <w:szCs w:val="25"/>
        </w:rPr>
        <w:t xml:space="preserve">налогового расчета </w:t>
      </w:r>
      <w:r>
        <w:rPr>
          <w:rFonts w:ascii="Times New Roman" w:eastAsia="Times New Roman" w:hAnsi="Times New Roman" w:cs="Times New Roman"/>
          <w:sz w:val="25"/>
          <w:szCs w:val="25"/>
        </w:rPr>
        <w:t>(информация) о суммах, выплаченных иностранным организациям доходов и удержанных налогов за 6 месяцев 2024 года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не позднее </w:t>
      </w:r>
      <w:r>
        <w:rPr>
          <w:rFonts w:ascii="Times New Roman" w:eastAsia="Times New Roman" w:hAnsi="Times New Roman" w:cs="Times New Roman"/>
          <w:sz w:val="25"/>
          <w:szCs w:val="25"/>
        </w:rPr>
        <w:t xml:space="preserve">24:00 часов </w:t>
      </w:r>
      <w:r>
        <w:rPr>
          <w:rFonts w:ascii="Times New Roman" w:eastAsia="Times New Roman" w:hAnsi="Times New Roman" w:cs="Times New Roman"/>
          <w:sz w:val="25"/>
          <w:szCs w:val="25"/>
        </w:rPr>
        <w:t>25.</w:t>
      </w:r>
      <w:r>
        <w:rPr>
          <w:rFonts w:ascii="Times New Roman" w:eastAsia="Times New Roman" w:hAnsi="Times New Roman" w:cs="Times New Roman"/>
          <w:sz w:val="25"/>
          <w:szCs w:val="25"/>
        </w:rPr>
        <w:t>07</w:t>
      </w:r>
      <w:r>
        <w:rPr>
          <w:rFonts w:ascii="Times New Roman" w:eastAsia="Times New Roman" w:hAnsi="Times New Roman" w:cs="Times New Roman"/>
          <w:sz w:val="25"/>
          <w:szCs w:val="25"/>
        </w:rPr>
        <w:t>.2024</w:t>
      </w:r>
      <w:r>
        <w:rPr>
          <w:rFonts w:ascii="Times New Roman" w:eastAsia="Times New Roman" w:hAnsi="Times New Roman" w:cs="Times New Roman"/>
          <w:sz w:val="25"/>
          <w:szCs w:val="25"/>
        </w:rPr>
        <w:t xml:space="preserve"> года</w:t>
      </w:r>
      <w:r>
        <w:rPr>
          <w:rFonts w:ascii="Times New Roman" w:eastAsia="Times New Roman" w:hAnsi="Times New Roman" w:cs="Times New Roman"/>
          <w:sz w:val="25"/>
          <w:szCs w:val="25"/>
        </w:rPr>
        <w:t>, фактичес</w:t>
      </w:r>
      <w:r>
        <w:rPr>
          <w:rFonts w:ascii="Times New Roman" w:eastAsia="Times New Roman" w:hAnsi="Times New Roman" w:cs="Times New Roman"/>
          <w:sz w:val="25"/>
          <w:szCs w:val="25"/>
        </w:rPr>
        <w:t xml:space="preserve">ки </w:t>
      </w:r>
      <w:r>
        <w:rPr>
          <w:rFonts w:ascii="Times New Roman" w:eastAsia="Times New Roman" w:hAnsi="Times New Roman" w:cs="Times New Roman"/>
          <w:sz w:val="25"/>
          <w:szCs w:val="25"/>
        </w:rPr>
        <w:t xml:space="preserve">налоговый расчет </w:t>
      </w:r>
      <w:r>
        <w:rPr>
          <w:rFonts w:ascii="Times New Roman" w:eastAsia="Times New Roman" w:hAnsi="Times New Roman" w:cs="Times New Roman"/>
          <w:sz w:val="25"/>
          <w:szCs w:val="25"/>
        </w:rPr>
        <w:t>предоставлен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24</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09</w:t>
      </w:r>
      <w:r>
        <w:rPr>
          <w:rFonts w:ascii="Times New Roman" w:eastAsia="Times New Roman" w:hAnsi="Times New Roman" w:cs="Times New Roman"/>
          <w:sz w:val="25"/>
          <w:szCs w:val="25"/>
        </w:rPr>
        <w:t>.2024</w:t>
      </w:r>
      <w:r>
        <w:rPr>
          <w:rFonts w:ascii="Times New Roman" w:eastAsia="Times New Roman" w:hAnsi="Times New Roman" w:cs="Times New Roman"/>
          <w:sz w:val="25"/>
          <w:szCs w:val="25"/>
        </w:rPr>
        <w:t>, то есть позже установленного законодательством срока</w:t>
      </w:r>
      <w:r>
        <w:rPr>
          <w:rFonts w:ascii="Times New Roman" w:eastAsia="Times New Roman" w:hAnsi="Times New Roman" w:cs="Times New Roman"/>
          <w:sz w:val="25"/>
          <w:szCs w:val="25"/>
        </w:rPr>
        <w:t>.</w:t>
      </w:r>
    </w:p>
    <w:p>
      <w:pPr>
        <w:spacing w:before="0" w:after="0"/>
        <w:ind w:firstLine="567"/>
        <w:jc w:val="both"/>
        <w:rPr>
          <w:sz w:val="25"/>
          <w:szCs w:val="25"/>
        </w:rPr>
      </w:pPr>
      <w:r>
        <w:rPr>
          <w:rFonts w:ascii="Times New Roman" w:eastAsia="Times New Roman" w:hAnsi="Times New Roman" w:cs="Times New Roman"/>
          <w:sz w:val="25"/>
          <w:szCs w:val="25"/>
        </w:rPr>
        <w:t>Петров В.С.</w:t>
      </w:r>
      <w:r>
        <w:rPr>
          <w:rFonts w:ascii="Times New Roman" w:eastAsia="Times New Roman" w:hAnsi="Times New Roman" w:cs="Times New Roman"/>
          <w:sz w:val="25"/>
          <w:szCs w:val="25"/>
        </w:rPr>
        <w:t xml:space="preserve">, извещенный судом о времени и месте рассмотрения дела надлежащим образом, в судебное заседание не явился, о причинах неявки суду не сообщил. При таких обстоятельствах, в соответствии с требованиями ч. 2 ст. 25.1 КоАП РФ, а также исходя из положений п. 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5"/>
          <w:szCs w:val="25"/>
        </w:rPr>
        <w:t>Петрова В.С.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его отсутствие. </w:t>
      </w:r>
    </w:p>
    <w:p>
      <w:pPr>
        <w:spacing w:before="0" w:after="0"/>
        <w:ind w:firstLine="567"/>
        <w:jc w:val="both"/>
        <w:rPr>
          <w:sz w:val="25"/>
          <w:szCs w:val="25"/>
        </w:rPr>
      </w:pPr>
      <w:r>
        <w:rPr>
          <w:rFonts w:ascii="Times New Roman" w:eastAsia="Times New Roman" w:hAnsi="Times New Roman" w:cs="Times New Roman"/>
          <w:sz w:val="25"/>
          <w:szCs w:val="25"/>
        </w:rPr>
        <w:t xml:space="preserve">Мировой судья, исследовав материалы административного дела, считает, что вина </w:t>
      </w:r>
      <w:r>
        <w:rPr>
          <w:rFonts w:ascii="Times New Roman" w:eastAsia="Times New Roman" w:hAnsi="Times New Roman" w:cs="Times New Roman"/>
          <w:sz w:val="25"/>
          <w:szCs w:val="25"/>
        </w:rPr>
        <w:t>Петрова В.С.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совершении правонарушения полностью доказана и подтверждается следующими доказательствами:</w:t>
      </w:r>
    </w:p>
    <w:p>
      <w:pPr>
        <w:spacing w:before="0" w:after="0"/>
        <w:ind w:firstLine="567"/>
        <w:jc w:val="both"/>
        <w:rPr>
          <w:sz w:val="25"/>
          <w:szCs w:val="25"/>
        </w:rPr>
      </w:pPr>
      <w:r>
        <w:rPr>
          <w:rFonts w:ascii="Times New Roman" w:eastAsia="Times New Roman" w:hAnsi="Times New Roman" w:cs="Times New Roman"/>
          <w:sz w:val="25"/>
          <w:szCs w:val="25"/>
        </w:rPr>
        <w:t xml:space="preserve">- протоколом </w:t>
      </w:r>
      <w:r>
        <w:rPr>
          <w:rFonts w:ascii="Times New Roman" w:eastAsia="Times New Roman" w:hAnsi="Times New Roman" w:cs="Times New Roman"/>
          <w:sz w:val="25"/>
          <w:szCs w:val="25"/>
        </w:rPr>
        <w:t xml:space="preserve">№ </w:t>
      </w:r>
      <w:r>
        <w:rPr>
          <w:rStyle w:val="cat-UserDefinedgrp-30rplc-31"/>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об административном правонарушении</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05</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02</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20</w:t>
      </w:r>
      <w:r>
        <w:rPr>
          <w:rFonts w:ascii="Times New Roman" w:eastAsia="Times New Roman" w:hAnsi="Times New Roman" w:cs="Times New Roman"/>
          <w:sz w:val="25"/>
          <w:szCs w:val="25"/>
        </w:rPr>
        <w:t>25</w:t>
      </w:r>
      <w:r>
        <w:rPr>
          <w:rFonts w:ascii="Times New Roman" w:eastAsia="Times New Roman" w:hAnsi="Times New Roman" w:cs="Times New Roman"/>
          <w:sz w:val="25"/>
          <w:szCs w:val="25"/>
        </w:rPr>
        <w:t xml:space="preserve">, согласно которому </w:t>
      </w:r>
      <w:r>
        <w:rPr>
          <w:rFonts w:ascii="Times New Roman" w:eastAsia="Times New Roman" w:hAnsi="Times New Roman" w:cs="Times New Roman"/>
          <w:sz w:val="25"/>
          <w:szCs w:val="25"/>
        </w:rPr>
        <w:t>Петров В.С.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своевременно </w:t>
      </w:r>
      <w:r>
        <w:rPr>
          <w:rFonts w:ascii="Times New Roman" w:eastAsia="Times New Roman" w:hAnsi="Times New Roman" w:cs="Times New Roman"/>
          <w:sz w:val="25"/>
          <w:szCs w:val="25"/>
        </w:rPr>
        <w:t>представил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налоговый орган по месту учета – межрайонную ИФНС России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7 по Ханты-Мансийскому автономному округу – Югре, </w:t>
      </w:r>
      <w:r>
        <w:rPr>
          <w:rFonts w:ascii="Times New Roman" w:eastAsia="Times New Roman" w:hAnsi="Times New Roman" w:cs="Times New Roman"/>
          <w:sz w:val="25"/>
          <w:szCs w:val="25"/>
        </w:rPr>
        <w:t xml:space="preserve">налоговый </w:t>
      </w:r>
      <w:r>
        <w:rPr>
          <w:rFonts w:ascii="Times New Roman" w:eastAsia="Times New Roman" w:hAnsi="Times New Roman" w:cs="Times New Roman"/>
          <w:sz w:val="25"/>
          <w:szCs w:val="25"/>
        </w:rPr>
        <w:t>расчет (информация) о суммах</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выплаченных иностранным организациям доходов и удержанных налогов за 6 месяцев 2024 года</w:t>
      </w:r>
      <w:r>
        <w:rPr>
          <w:rFonts w:ascii="Times New Roman" w:eastAsia="Times New Roman" w:hAnsi="Times New Roman" w:cs="Times New Roman"/>
          <w:sz w:val="25"/>
          <w:szCs w:val="25"/>
        </w:rPr>
        <w:t>;</w:t>
      </w:r>
    </w:p>
    <w:p>
      <w:pPr>
        <w:spacing w:before="0" w:after="0"/>
        <w:ind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квитанцией о приеме налоговой</w:t>
      </w:r>
      <w:r>
        <w:rPr>
          <w:rFonts w:ascii="Times New Roman" w:eastAsia="Times New Roman" w:hAnsi="Times New Roman" w:cs="Times New Roman"/>
          <w:sz w:val="25"/>
          <w:szCs w:val="25"/>
        </w:rPr>
        <w:t xml:space="preserve"> декларации (расчета), бухгалтерской (финансовой) отчетности в электронной форме</w:t>
      </w:r>
      <w:r>
        <w:rPr>
          <w:rFonts w:ascii="Times New Roman" w:eastAsia="Times New Roman" w:hAnsi="Times New Roman" w:cs="Times New Roman"/>
          <w:sz w:val="25"/>
          <w:szCs w:val="25"/>
        </w:rPr>
        <w:t>, согласно которой ООО «</w:t>
      </w:r>
      <w:r>
        <w:rPr>
          <w:rFonts w:ascii="Times New Roman" w:eastAsia="Times New Roman" w:hAnsi="Times New Roman" w:cs="Times New Roman"/>
          <w:sz w:val="25"/>
          <w:szCs w:val="25"/>
        </w:rPr>
        <w:t>Рускомсевер</w:t>
      </w:r>
      <w:r>
        <w:rPr>
          <w:rFonts w:ascii="Times New Roman" w:eastAsia="Times New Roman" w:hAnsi="Times New Roman" w:cs="Times New Roman"/>
          <w:sz w:val="25"/>
          <w:szCs w:val="25"/>
        </w:rPr>
        <w:t xml:space="preserve">» представлен </w:t>
      </w:r>
      <w:r>
        <w:rPr>
          <w:rFonts w:ascii="Times New Roman" w:eastAsia="Times New Roman" w:hAnsi="Times New Roman" w:cs="Times New Roman"/>
          <w:sz w:val="25"/>
          <w:szCs w:val="25"/>
        </w:rPr>
        <w:t>расчет (информация) о суммах</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выплаченных иностранным организациям доходов и удержанных налогов за 6 месяцев 2024 года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24</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09</w:t>
      </w:r>
      <w:r>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14</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17</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51</w:t>
      </w:r>
      <w:r>
        <w:rPr>
          <w:rFonts w:ascii="Times New Roman" w:eastAsia="Times New Roman" w:hAnsi="Times New Roman" w:cs="Times New Roman"/>
          <w:sz w:val="25"/>
          <w:szCs w:val="25"/>
        </w:rPr>
        <w:t>;</w:t>
      </w:r>
    </w:p>
    <w:p>
      <w:pPr>
        <w:spacing w:before="0" w:after="0"/>
        <w:ind w:firstLine="567"/>
        <w:jc w:val="both"/>
        <w:rPr>
          <w:sz w:val="25"/>
          <w:szCs w:val="25"/>
        </w:rPr>
      </w:pPr>
      <w:r>
        <w:rPr>
          <w:rFonts w:ascii="Times New Roman" w:eastAsia="Times New Roman" w:hAnsi="Times New Roman" w:cs="Times New Roman"/>
          <w:sz w:val="25"/>
          <w:szCs w:val="25"/>
        </w:rPr>
        <w:t>- выпиской из единого государст</w:t>
      </w:r>
      <w:r>
        <w:rPr>
          <w:rFonts w:ascii="Times New Roman" w:eastAsia="Times New Roman" w:hAnsi="Times New Roman" w:cs="Times New Roman"/>
          <w:sz w:val="25"/>
          <w:szCs w:val="25"/>
        </w:rPr>
        <w:t>венного реестра юридических лиц.</w:t>
      </w:r>
    </w:p>
    <w:p>
      <w:pPr>
        <w:spacing w:before="0" w:after="0"/>
        <w:ind w:firstLine="567"/>
        <w:jc w:val="both"/>
        <w:rPr>
          <w:sz w:val="25"/>
          <w:szCs w:val="25"/>
        </w:rPr>
      </w:pPr>
      <w:r>
        <w:rPr>
          <w:rFonts w:ascii="Times New Roman" w:eastAsia="Times New Roman" w:hAnsi="Times New Roman" w:cs="Times New Roman"/>
          <w:sz w:val="25"/>
          <w:szCs w:val="25"/>
        </w:rPr>
        <w:t>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w:t>
      </w:r>
    </w:p>
    <w:p>
      <w:pPr>
        <w:spacing w:before="0" w:after="0"/>
        <w:ind w:firstLine="567"/>
        <w:jc w:val="both"/>
        <w:rPr>
          <w:sz w:val="25"/>
          <w:szCs w:val="25"/>
        </w:rPr>
      </w:pPr>
      <w:r>
        <w:rPr>
          <w:rFonts w:ascii="Times New Roman" w:eastAsia="Times New Roman" w:hAnsi="Times New Roman" w:cs="Times New Roman"/>
          <w:sz w:val="25"/>
          <w:szCs w:val="25"/>
        </w:rPr>
        <w:t xml:space="preserve">Сумма налога, удержанного с доходов иностранных организаций перечисляется налоговым агентом в федеральный бюджет в валюте Российской Федерации в порядке, предусмотренном пунктами 2 и 4 статьи 287 </w:t>
      </w:r>
      <w:r>
        <w:rPr>
          <w:rFonts w:ascii="Times New Roman" w:eastAsia="Times New Roman" w:hAnsi="Times New Roman" w:cs="Times New Roman"/>
          <w:sz w:val="25"/>
          <w:szCs w:val="25"/>
        </w:rPr>
        <w:t>НК РФ</w:t>
      </w:r>
      <w:r>
        <w:rPr>
          <w:rFonts w:ascii="Times New Roman" w:eastAsia="Times New Roman" w:hAnsi="Times New Roman" w:cs="Times New Roman"/>
          <w:sz w:val="25"/>
          <w:szCs w:val="25"/>
        </w:rPr>
        <w:t>.</w:t>
      </w:r>
    </w:p>
    <w:p>
      <w:pPr>
        <w:spacing w:before="0" w:after="0"/>
        <w:ind w:firstLine="567"/>
        <w:jc w:val="both"/>
        <w:rPr>
          <w:sz w:val="25"/>
          <w:szCs w:val="25"/>
        </w:rPr>
      </w:pPr>
      <w:r>
        <w:rPr>
          <w:rFonts w:ascii="Times New Roman" w:eastAsia="Times New Roman" w:hAnsi="Times New Roman" w:cs="Times New Roman"/>
          <w:sz w:val="25"/>
          <w:szCs w:val="25"/>
        </w:rPr>
        <w:t>Согласно п.</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4 ст. 380 </w:t>
      </w:r>
      <w:r>
        <w:rPr>
          <w:rFonts w:ascii="Times New Roman" w:eastAsia="Times New Roman" w:hAnsi="Times New Roman" w:cs="Times New Roman"/>
          <w:sz w:val="25"/>
          <w:szCs w:val="25"/>
        </w:rPr>
        <w:t xml:space="preserve">НК РФ, </w:t>
      </w:r>
      <w:r>
        <w:rPr>
          <w:rFonts w:ascii="Times New Roman" w:eastAsia="Times New Roman" w:hAnsi="Times New Roman" w:cs="Times New Roman"/>
          <w:sz w:val="25"/>
          <w:szCs w:val="25"/>
        </w:rPr>
        <w:t xml:space="preserve">налоговый агент по итогам отчетного (налогового) периода в сроки, установленные для представления налоговых расчетов </w:t>
      </w:r>
      <w:r>
        <w:rPr>
          <w:rFonts w:ascii="Times New Roman" w:eastAsia="Times New Roman" w:hAnsi="Times New Roman" w:cs="Times New Roman"/>
          <w:sz w:val="25"/>
          <w:szCs w:val="25"/>
        </w:rPr>
        <w:t>ст.</w:t>
      </w:r>
      <w:r>
        <w:rPr>
          <w:rFonts w:ascii="Times New Roman" w:eastAsia="Times New Roman" w:hAnsi="Times New Roman" w:cs="Times New Roman"/>
          <w:sz w:val="25"/>
          <w:szCs w:val="25"/>
        </w:rPr>
        <w:t xml:space="preserve"> 289 настоящего Кодекса, представляет налоговый расчет в налоговый орган по месту своего нахождения по форме, устанавливаемой федеральным органом исполнительной власти, уполномоченным по контролю и надзору в области налогов и сборов.</w:t>
      </w:r>
    </w:p>
    <w:p>
      <w:pPr>
        <w:spacing w:before="0" w:after="0"/>
        <w:ind w:firstLine="567"/>
        <w:jc w:val="both"/>
        <w:rPr>
          <w:sz w:val="25"/>
          <w:szCs w:val="25"/>
        </w:rPr>
      </w:pPr>
      <w:r>
        <w:rPr>
          <w:rFonts w:ascii="Times New Roman" w:eastAsia="Times New Roman" w:hAnsi="Times New Roman" w:cs="Times New Roman"/>
          <w:sz w:val="25"/>
          <w:szCs w:val="25"/>
        </w:rPr>
        <w:t xml:space="preserve">Согласно п. 3 ст. </w:t>
      </w:r>
      <w:r>
        <w:rPr>
          <w:rFonts w:ascii="Times New Roman" w:eastAsia="Times New Roman" w:hAnsi="Times New Roman" w:cs="Times New Roman"/>
          <w:sz w:val="25"/>
          <w:szCs w:val="25"/>
        </w:rPr>
        <w:t xml:space="preserve">289 </w:t>
      </w:r>
      <w:r>
        <w:rPr>
          <w:rFonts w:ascii="Times New Roman" w:eastAsia="Times New Roman" w:hAnsi="Times New Roman" w:cs="Times New Roman"/>
          <w:sz w:val="25"/>
          <w:szCs w:val="25"/>
        </w:rPr>
        <w:t xml:space="preserve">НК РФ, </w:t>
      </w:r>
      <w:r>
        <w:rPr>
          <w:rFonts w:ascii="Times New Roman" w:eastAsia="Times New Roman" w:hAnsi="Times New Roman" w:cs="Times New Roman"/>
          <w:sz w:val="25"/>
          <w:szCs w:val="25"/>
        </w:rPr>
        <w:t>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pPr>
        <w:spacing w:before="0" w:after="0"/>
        <w:ind w:firstLine="567"/>
        <w:jc w:val="both"/>
        <w:rPr>
          <w:sz w:val="25"/>
          <w:szCs w:val="25"/>
        </w:rPr>
      </w:pPr>
      <w:r>
        <w:rPr>
          <w:rFonts w:ascii="Times New Roman" w:eastAsia="Times New Roman" w:hAnsi="Times New Roman" w:cs="Times New Roman"/>
          <w:sz w:val="25"/>
          <w:szCs w:val="25"/>
        </w:rPr>
        <w:t xml:space="preserve">Пунктом 1 статьи 7 Федерального закона от 06.12.2011 № 402-ФЗ «О бухгалтерском учете» установлено, что ведение бухгалтерского </w:t>
      </w:r>
      <w:r>
        <w:rPr>
          <w:rFonts w:ascii="Times New Roman" w:eastAsia="Times New Roman" w:hAnsi="Times New Roman" w:cs="Times New Roman"/>
          <w:sz w:val="25"/>
          <w:szCs w:val="25"/>
        </w:rPr>
        <w:t>учета и хранение документов бухгалтерского учета организуются руководителем экономического субъекта.</w:t>
      </w:r>
    </w:p>
    <w:p>
      <w:pPr>
        <w:spacing w:before="0" w:after="0"/>
        <w:ind w:firstLine="567"/>
        <w:jc w:val="both"/>
        <w:rPr>
          <w:sz w:val="25"/>
          <w:szCs w:val="25"/>
        </w:rPr>
      </w:pPr>
      <w:r>
        <w:rPr>
          <w:rFonts w:ascii="Times New Roman" w:eastAsia="Times New Roman" w:hAnsi="Times New Roman" w:cs="Times New Roman"/>
          <w:sz w:val="25"/>
          <w:szCs w:val="25"/>
        </w:rPr>
        <w:t>Пунктом 3 статьи 7 Федерального закона от 06.12.2011 № 402-ФЗ «О бухгалтерском учете» установлено, что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pPr>
        <w:spacing w:before="0" w:after="0"/>
        <w:ind w:firstLine="567"/>
        <w:jc w:val="both"/>
        <w:rPr>
          <w:sz w:val="25"/>
          <w:szCs w:val="25"/>
        </w:rPr>
      </w:pPr>
      <w:r>
        <w:rPr>
          <w:rFonts w:ascii="Times New Roman" w:eastAsia="Times New Roman" w:hAnsi="Times New Roman" w:cs="Times New Roman"/>
          <w:sz w:val="25"/>
          <w:szCs w:val="25"/>
        </w:rPr>
        <w:t>Следовательно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 учетом установленных обстоятельств, приведенных норм права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срок предоставления </w:t>
      </w:r>
      <w:r>
        <w:rPr>
          <w:rFonts w:ascii="Times New Roman" w:eastAsia="Times New Roman" w:hAnsi="Times New Roman" w:cs="Times New Roman"/>
          <w:sz w:val="25"/>
          <w:szCs w:val="25"/>
        </w:rPr>
        <w:t xml:space="preserve">налогового расчета (информация) о суммах, выплаченных иностранным организациям доходов и удержанных налогов за 6 месяцев 2024 года – не позднее 24:00 часов 25.07.2024 года, </w:t>
      </w:r>
      <w:r>
        <w:rPr>
          <w:rFonts w:ascii="Times New Roman" w:eastAsia="Times New Roman" w:hAnsi="Times New Roman" w:cs="Times New Roman"/>
          <w:sz w:val="25"/>
          <w:szCs w:val="25"/>
        </w:rPr>
        <w:t xml:space="preserve">тогда как </w:t>
      </w:r>
      <w:r>
        <w:rPr>
          <w:rFonts w:ascii="Times New Roman" w:eastAsia="Times New Roman" w:hAnsi="Times New Roman" w:cs="Times New Roman"/>
          <w:sz w:val="25"/>
          <w:szCs w:val="25"/>
        </w:rPr>
        <w:t>фактически налоговый расчет предоставлен 24.09.2024, то есть позже установленного законодательством срока</w:t>
      </w:r>
    </w:p>
    <w:p>
      <w:pPr>
        <w:spacing w:before="0" w:after="0"/>
        <w:ind w:firstLine="567"/>
        <w:jc w:val="both"/>
        <w:rPr>
          <w:sz w:val="25"/>
          <w:szCs w:val="25"/>
        </w:rPr>
      </w:pPr>
      <w:r>
        <w:rPr>
          <w:rFonts w:ascii="Times New Roman" w:eastAsia="Times New Roman" w:hAnsi="Times New Roman" w:cs="Times New Roman"/>
          <w:sz w:val="25"/>
          <w:szCs w:val="25"/>
        </w:rPr>
        <w:t xml:space="preserve">Действия </w:t>
      </w:r>
      <w:r>
        <w:rPr>
          <w:rFonts w:ascii="Times New Roman" w:eastAsia="Times New Roman" w:hAnsi="Times New Roman" w:cs="Times New Roman"/>
          <w:sz w:val="25"/>
          <w:szCs w:val="25"/>
        </w:rPr>
        <w:t>Петрова В.С.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судья квалифицирует по ст.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w:t>
      </w:r>
      <w:r>
        <w:rPr>
          <w:rFonts w:ascii="Times New Roman" w:eastAsia="Times New Roman" w:hAnsi="Times New Roman" w:cs="Times New Roman"/>
          <w:sz w:val="25"/>
          <w:szCs w:val="25"/>
        </w:rPr>
        <w:t xml:space="preserve">(расчета по страховым взносам) </w:t>
      </w:r>
      <w:r>
        <w:rPr>
          <w:rFonts w:ascii="Times New Roman" w:eastAsia="Times New Roman" w:hAnsi="Times New Roman" w:cs="Times New Roman"/>
          <w:sz w:val="25"/>
          <w:szCs w:val="25"/>
        </w:rPr>
        <w:t>в налоговый орган по месту учета».</w:t>
      </w:r>
    </w:p>
    <w:p>
      <w:pPr>
        <w:spacing w:before="0" w:after="0"/>
        <w:ind w:firstLine="567"/>
        <w:jc w:val="both"/>
        <w:rPr>
          <w:sz w:val="25"/>
          <w:szCs w:val="25"/>
        </w:rPr>
      </w:pPr>
      <w:r>
        <w:rPr>
          <w:rFonts w:ascii="Times New Roman" w:eastAsia="Times New Roman" w:hAnsi="Times New Roman" w:cs="Times New Roman"/>
          <w:sz w:val="25"/>
          <w:szCs w:val="25"/>
        </w:rPr>
        <w:t xml:space="preserve">При назначении наказания судья учитывает характер совершенного правонарушения, личность </w:t>
      </w:r>
      <w:r>
        <w:rPr>
          <w:rFonts w:ascii="Times New Roman" w:eastAsia="Times New Roman" w:hAnsi="Times New Roman" w:cs="Times New Roman"/>
          <w:sz w:val="25"/>
          <w:szCs w:val="25"/>
        </w:rPr>
        <w:t>Петрова В.С.</w:t>
      </w:r>
      <w:r>
        <w:rPr>
          <w:rFonts w:ascii="Times New Roman" w:eastAsia="Times New Roman" w:hAnsi="Times New Roman" w:cs="Times New Roman"/>
          <w:sz w:val="25"/>
          <w:szCs w:val="25"/>
        </w:rPr>
        <w:t>, его имущественное положение.</w:t>
      </w:r>
      <w:r>
        <w:rPr>
          <w:rFonts w:ascii="Times New Roman" w:eastAsia="Times New Roman" w:hAnsi="Times New Roman" w:cs="Times New Roman"/>
          <w:sz w:val="25"/>
          <w:szCs w:val="25"/>
        </w:rPr>
        <w:t xml:space="preserve">  </w:t>
      </w:r>
    </w:p>
    <w:p>
      <w:pPr>
        <w:widowControl w:val="0"/>
        <w:spacing w:before="0" w:after="0"/>
        <w:ind w:firstLine="567"/>
        <w:jc w:val="both"/>
        <w:rPr>
          <w:sz w:val="25"/>
          <w:szCs w:val="25"/>
        </w:rPr>
      </w:pPr>
      <w:r>
        <w:rPr>
          <w:rFonts w:ascii="Times New Roman" w:eastAsia="Times New Roman" w:hAnsi="Times New Roman" w:cs="Times New Roman"/>
          <w:sz w:val="25"/>
          <w:szCs w:val="25"/>
        </w:rPr>
        <w:t>Обстоятельств, смягчающих и отягчающих административную ответственность в соответствии со ст. ст. 4.2, 4.3 Кодекса Российской Федерации об административных правонарушениях, судья не находит.</w:t>
      </w:r>
    </w:p>
    <w:p>
      <w:pPr>
        <w:spacing w:before="0" w:after="0"/>
        <w:ind w:firstLine="567"/>
        <w:jc w:val="both"/>
        <w:rPr>
          <w:sz w:val="25"/>
          <w:szCs w:val="25"/>
        </w:rPr>
      </w:pPr>
      <w:r>
        <w:rPr>
          <w:rFonts w:ascii="Times New Roman" w:eastAsia="Times New Roman" w:hAnsi="Times New Roman" w:cs="Times New Roman"/>
          <w:sz w:val="25"/>
          <w:szCs w:val="25"/>
        </w:rPr>
        <w:t xml:space="preserve">Учитывая, что ранее </w:t>
      </w:r>
      <w:r>
        <w:rPr>
          <w:rFonts w:ascii="Times New Roman" w:eastAsia="Times New Roman" w:hAnsi="Times New Roman" w:cs="Times New Roman"/>
          <w:sz w:val="25"/>
          <w:szCs w:val="25"/>
        </w:rPr>
        <w:t>Петров В.С.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привлекался к административной </w:t>
      </w:r>
      <w:r>
        <w:rPr>
          <w:rFonts w:ascii="Times New Roman" w:eastAsia="Times New Roman" w:hAnsi="Times New Roman" w:cs="Times New Roman"/>
          <w:sz w:val="25"/>
          <w:szCs w:val="25"/>
        </w:rPr>
        <w:t xml:space="preserve">ответственности, судья считает возможным назначить ему наказание в виде предупреждения.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 учётом изложенного, 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29.9 ч.1, 29.10, 30.1 Кодекса Российской Федерации об административных правонарушениях, судья</w:t>
      </w:r>
    </w:p>
    <w:p>
      <w:pPr>
        <w:spacing w:before="0" w:after="0"/>
        <w:jc w:val="both"/>
        <w:rPr>
          <w:sz w:val="10"/>
          <w:szCs w:val="10"/>
        </w:rPr>
      </w:pPr>
    </w:p>
    <w:p>
      <w:pPr>
        <w:spacing w:before="0" w:after="0"/>
        <w:jc w:val="center"/>
        <w:rPr>
          <w:sz w:val="25"/>
          <w:szCs w:val="25"/>
        </w:rPr>
      </w:pPr>
      <w:r>
        <w:rPr>
          <w:rFonts w:ascii="Times New Roman" w:eastAsia="Times New Roman" w:hAnsi="Times New Roman" w:cs="Times New Roman"/>
          <w:b/>
          <w:bCs/>
          <w:sz w:val="25"/>
          <w:szCs w:val="25"/>
        </w:rPr>
        <w:t>П О С Т А Н О В И Л:</w:t>
      </w:r>
    </w:p>
    <w:p>
      <w:pPr>
        <w:spacing w:before="0" w:after="0"/>
        <w:jc w:val="both"/>
        <w:rPr>
          <w:sz w:val="10"/>
          <w:szCs w:val="10"/>
        </w:rPr>
      </w:pPr>
    </w:p>
    <w:p>
      <w:pPr>
        <w:spacing w:before="0" w:after="0"/>
        <w:ind w:firstLine="567"/>
        <w:jc w:val="both"/>
        <w:rPr>
          <w:sz w:val="25"/>
          <w:szCs w:val="25"/>
        </w:rPr>
      </w:pPr>
      <w:r>
        <w:rPr>
          <w:rFonts w:ascii="Times New Roman" w:eastAsia="Times New Roman" w:hAnsi="Times New Roman" w:cs="Times New Roman"/>
          <w:sz w:val="25"/>
          <w:szCs w:val="25"/>
        </w:rPr>
        <w:t xml:space="preserve">Признать </w:t>
      </w:r>
      <w:r>
        <w:rPr>
          <w:rFonts w:ascii="Times New Roman" w:eastAsia="Times New Roman" w:hAnsi="Times New Roman" w:cs="Times New Roman"/>
          <w:sz w:val="25"/>
          <w:szCs w:val="25"/>
        </w:rPr>
        <w:t xml:space="preserve">генерального </w:t>
      </w:r>
      <w:r>
        <w:rPr>
          <w:rFonts w:ascii="Times New Roman" w:eastAsia="Times New Roman" w:hAnsi="Times New Roman" w:cs="Times New Roman"/>
          <w:sz w:val="25"/>
          <w:szCs w:val="25"/>
        </w:rPr>
        <w:t>директора ООО «</w:t>
      </w:r>
      <w:r>
        <w:rPr>
          <w:rFonts w:ascii="Times New Roman" w:eastAsia="Times New Roman" w:hAnsi="Times New Roman" w:cs="Times New Roman"/>
          <w:sz w:val="25"/>
          <w:szCs w:val="25"/>
        </w:rPr>
        <w:t>Рускомсевер</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Петрова Владимира Станиславовича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виновн</w:t>
      </w:r>
      <w:r>
        <w:rPr>
          <w:rFonts w:ascii="Times New Roman" w:eastAsia="Times New Roman" w:hAnsi="Times New Roman" w:cs="Times New Roman"/>
          <w:sz w:val="25"/>
          <w:szCs w:val="25"/>
        </w:rPr>
        <w:t>ым</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Pr>
          <w:rFonts w:ascii="Times New Roman" w:eastAsia="Times New Roman" w:hAnsi="Times New Roman" w:cs="Times New Roman"/>
          <w:sz w:val="25"/>
          <w:szCs w:val="25"/>
        </w:rPr>
        <w:t>ему</w:t>
      </w:r>
      <w:r>
        <w:rPr>
          <w:rFonts w:ascii="Times New Roman" w:eastAsia="Times New Roman" w:hAnsi="Times New Roman" w:cs="Times New Roman"/>
          <w:sz w:val="25"/>
          <w:szCs w:val="25"/>
        </w:rPr>
        <w:t xml:space="preserve"> наказание в виде предупреждения.</w:t>
      </w:r>
    </w:p>
    <w:p>
      <w:pPr>
        <w:spacing w:before="0" w:after="0"/>
        <w:ind w:firstLine="567"/>
        <w:jc w:val="both"/>
        <w:rPr>
          <w:sz w:val="25"/>
          <w:szCs w:val="25"/>
        </w:rPr>
      </w:pPr>
      <w:r>
        <w:rPr>
          <w:rFonts w:ascii="Times New Roman" w:eastAsia="Times New Roman" w:hAnsi="Times New Roman" w:cs="Times New Roman"/>
          <w:sz w:val="25"/>
          <w:szCs w:val="25"/>
        </w:rPr>
        <w:t xml:space="preserve">Постановление может быть обжаловано в Нефтеюганский районный суд, </w:t>
      </w:r>
      <w:r>
        <w:rPr>
          <w:rFonts w:ascii="Times New Roman" w:eastAsia="Times New Roman" w:hAnsi="Times New Roman" w:cs="Times New Roman"/>
          <w:sz w:val="25"/>
          <w:szCs w:val="25"/>
        </w:rPr>
        <w:t>в течение десяти дней со дня вручения или получения копии постановления</w:t>
      </w:r>
      <w:r>
        <w:rPr>
          <w:rFonts w:ascii="Times New Roman" w:eastAsia="Times New Roman" w:hAnsi="Times New Roman" w:cs="Times New Roman"/>
          <w:sz w:val="25"/>
          <w:szCs w:val="25"/>
        </w:rPr>
        <w:t>, через мирового судью. В этот же срок постановление может быть опротестовано прокурором.</w:t>
      </w:r>
      <w:r>
        <w:rPr>
          <w:rFonts w:ascii="Times New Roman" w:eastAsia="Times New Roman" w:hAnsi="Times New Roman" w:cs="Times New Roman"/>
          <w:sz w:val="25"/>
          <w:szCs w:val="25"/>
        </w:rPr>
        <w:t xml:space="preserve">  </w:t>
      </w:r>
    </w:p>
    <w:p>
      <w:pPr>
        <w:spacing w:before="0" w:after="0"/>
        <w:jc w:val="both"/>
        <w:rPr>
          <w:sz w:val="25"/>
          <w:szCs w:val="25"/>
        </w:rPr>
      </w:pPr>
    </w:p>
    <w:p>
      <w:pPr>
        <w:spacing w:before="0" w:after="0"/>
        <w:ind w:firstLine="1418"/>
        <w:rPr>
          <w:sz w:val="25"/>
          <w:szCs w:val="25"/>
        </w:rPr>
      </w:pPr>
      <w:r>
        <w:rPr>
          <w:rFonts w:ascii="Times New Roman" w:eastAsia="Times New Roman" w:hAnsi="Times New Roman" w:cs="Times New Roman"/>
          <w:sz w:val="25"/>
          <w:szCs w:val="25"/>
        </w:rPr>
        <w:t xml:space="preserve"> </w:t>
      </w:r>
    </w:p>
    <w:p>
      <w:pPr>
        <w:spacing w:before="0" w:after="0"/>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Т.П. Постовалова</w:t>
      </w:r>
    </w:p>
    <w:p>
      <w:pPr>
        <w:spacing w:before="0" w:after="0"/>
        <w:jc w:val="both"/>
        <w:rPr>
          <w:sz w:val="25"/>
          <w:szCs w:val="25"/>
        </w:rPr>
      </w:pPr>
    </w:p>
    <w:p>
      <w:pPr>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5rplc-7">
    <w:name w:val="cat-ExternalSystemDefined grp-25 rplc-7"/>
    <w:basedOn w:val="DefaultParagraphFont"/>
  </w:style>
  <w:style w:type="character" w:customStyle="1" w:styleId="cat-PassportDatagrp-21rplc-8">
    <w:name w:val="cat-PassportData grp-21 rplc-8"/>
    <w:basedOn w:val="DefaultParagraphFont"/>
  </w:style>
  <w:style w:type="character" w:customStyle="1" w:styleId="cat-UserDefinedgrp-28rplc-10">
    <w:name w:val="cat-UserDefined grp-28 rplc-10"/>
    <w:basedOn w:val="DefaultParagraphFont"/>
  </w:style>
  <w:style w:type="character" w:customStyle="1" w:styleId="cat-UserDefinedgrp-29rplc-12">
    <w:name w:val="cat-UserDefined grp-29 rplc-12"/>
    <w:basedOn w:val="DefaultParagraphFont"/>
  </w:style>
  <w:style w:type="character" w:customStyle="1" w:styleId="cat-PassportDatagrp-22rplc-15">
    <w:name w:val="cat-PassportData grp-22 rplc-15"/>
    <w:basedOn w:val="DefaultParagraphFont"/>
  </w:style>
  <w:style w:type="character" w:customStyle="1" w:styleId="cat-ExternalSystemDefinedgrp-26rplc-16">
    <w:name w:val="cat-ExternalSystemDefined grp-26 rplc-16"/>
    <w:basedOn w:val="DefaultParagraphFont"/>
  </w:style>
  <w:style w:type="character" w:customStyle="1" w:styleId="cat-ExternalSystemDefinedgrp-27rplc-17">
    <w:name w:val="cat-ExternalSystemDefined grp-27 rplc-17"/>
    <w:basedOn w:val="DefaultParagraphFont"/>
  </w:style>
  <w:style w:type="character" w:customStyle="1" w:styleId="cat-UserDefinedgrp-30rplc-31">
    <w:name w:val="cat-UserDefined grp-30 rplc-31"/>
    <w:basedOn w:val="DefaultParagraphFont"/>
  </w:style>
  <w:style w:type="character" w:customStyle="1" w:styleId="cat-UserDefinedgrp-31rplc-49">
    <w:name w:val="cat-UserDefined grp-31 rplc-49"/>
    <w:basedOn w:val="DefaultParagraphFont"/>
  </w:style>
  <w:style w:type="character" w:customStyle="1" w:styleId="cat-UserDefinedgrp-32rplc-52">
    <w:name w:val="cat-UserDefined grp-32 rplc-5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